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CBD" w:rsidRPr="00147EDA" w:rsidRDefault="0038276B" w:rsidP="00147EDA">
      <w:pPr>
        <w:pStyle w:val="Heading1"/>
        <w:ind w:left="0" w:firstLine="0"/>
        <w:rPr>
          <w:sz w:val="24"/>
          <w:szCs w:val="24"/>
        </w:rPr>
      </w:pPr>
      <w:r>
        <w:rPr>
          <w:sz w:val="24"/>
          <w:szCs w:val="24"/>
        </w:rPr>
        <w:t>CASE STUDY 3</w:t>
      </w:r>
      <w:r w:rsidR="00222CBD" w:rsidRPr="00147EDA">
        <w:rPr>
          <w:sz w:val="24"/>
          <w:szCs w:val="24"/>
        </w:rPr>
        <w:t xml:space="preserve">: </w:t>
      </w:r>
      <w:r w:rsidR="00147EDA" w:rsidRPr="00147EDA">
        <w:rPr>
          <w:sz w:val="24"/>
          <w:szCs w:val="24"/>
        </w:rPr>
        <w:t>SABEEN</w:t>
      </w:r>
      <w:r w:rsidR="001B450F">
        <w:rPr>
          <w:sz w:val="24"/>
          <w:szCs w:val="24"/>
        </w:rPr>
        <w:t>*</w:t>
      </w:r>
    </w:p>
    <w:p w:rsidR="00147EDA" w:rsidRPr="00147EDA" w:rsidRDefault="00147EDA" w:rsidP="00147EDA"/>
    <w:p w:rsidR="003A00E1" w:rsidRDefault="003A00E1" w:rsidP="003A00E1">
      <w:proofErr w:type="spellStart"/>
      <w:r>
        <w:t>Sabeen</w:t>
      </w:r>
      <w:proofErr w:type="spellEnd"/>
      <w:r>
        <w:t xml:space="preserve"> is 23 and unmarried. She is in Lebanon with her 4 sisters (some married), 3 brothers and an aunt. </w:t>
      </w:r>
      <w:proofErr w:type="spellStart"/>
      <w:r>
        <w:t>Sabeen</w:t>
      </w:r>
      <w:proofErr w:type="spellEnd"/>
      <w:r>
        <w:t xml:space="preserve"> has a medical condition which is worsening – it makes her legs weak and now she cannot move. Even in Syria, she had difficulty moving, and so they came to Lebanon with the brother carrying her from one car to the next. One of her sisters has a mental disability and needs help with her daily activities. She lives in a small shelter with the other family members. No one in the family is working.</w:t>
      </w:r>
    </w:p>
    <w:p w:rsidR="003A00E1" w:rsidRDefault="003A00E1" w:rsidP="003A00E1">
      <w:r>
        <w:t xml:space="preserve">They registered with UNHCR about 1 month ago and received a fuel voucher. </w:t>
      </w:r>
      <w:proofErr w:type="spellStart"/>
      <w:r>
        <w:t>Sabeen</w:t>
      </w:r>
      <w:proofErr w:type="spellEnd"/>
      <w:r>
        <w:t xml:space="preserve"> couldn’t go to the registration centre, so her brother went with her Syrian disability card and they registered her without seeing her. At registration, they told the family that they could get NFIs and food vouchers. They called a number of agencies on the information sheet looking for services for </w:t>
      </w:r>
      <w:proofErr w:type="spellStart"/>
      <w:r>
        <w:t>Sabeen</w:t>
      </w:r>
      <w:proofErr w:type="spellEnd"/>
      <w:r>
        <w:t>, but most were unable to help.</w:t>
      </w:r>
    </w:p>
    <w:p w:rsidR="00222CBD" w:rsidRDefault="003A00E1" w:rsidP="003A00E1">
      <w:r>
        <w:t>A HI staff member found out about them from their focal point in the municipality. HI is now seeing the</w:t>
      </w:r>
      <w:r w:rsidR="00147EDA">
        <w:t xml:space="preserve"> </w:t>
      </w:r>
      <w:proofErr w:type="spellStart"/>
      <w:r w:rsidR="00147EDA">
        <w:t>Sabeen</w:t>
      </w:r>
      <w:proofErr w:type="spellEnd"/>
      <w:r w:rsidR="00147EDA">
        <w:t xml:space="preserve"> for provision of a wheelchair</w:t>
      </w:r>
      <w:r>
        <w:t>, psychosocial support, and has referred to DRC for cash assistance, as well as the sister to IMC psychosocial support.</w:t>
      </w:r>
    </w:p>
    <w:p w:rsidR="003A00E1" w:rsidRDefault="003A00E1" w:rsidP="003A00E1">
      <w:proofErr w:type="spellStart"/>
      <w:r>
        <w:t>Sabeen’s</w:t>
      </w:r>
      <w:proofErr w:type="spellEnd"/>
      <w:r>
        <w:t xml:space="preserve"> sister sometimes walks </w:t>
      </w:r>
      <w:r w:rsidR="00147EDA">
        <w:t xml:space="preserve">around the local community, and has noticed a women’s centre near their home. </w:t>
      </w:r>
      <w:proofErr w:type="spellStart"/>
      <w:r w:rsidR="00147EDA">
        <w:t>Sabeen</w:t>
      </w:r>
      <w:proofErr w:type="spellEnd"/>
      <w:r w:rsidR="00147EDA">
        <w:t xml:space="preserve"> would like to go, but can’t get to the centre on her own with the wheelchair.</w:t>
      </w:r>
    </w:p>
    <w:p w:rsidR="001B450F" w:rsidRDefault="001B450F" w:rsidP="001B450F">
      <w:r>
        <w:t>(*Name changed for anonymity)</w:t>
      </w:r>
    </w:p>
    <w:p w:rsidR="001B450F" w:rsidRDefault="001B450F" w:rsidP="001B450F"/>
    <w:tbl>
      <w:tblPr>
        <w:tblStyle w:val="TableGrid"/>
        <w:tblW w:w="0" w:type="auto"/>
        <w:tblLook w:val="04A0"/>
      </w:tblPr>
      <w:tblGrid>
        <w:gridCol w:w="4621"/>
        <w:gridCol w:w="4621"/>
      </w:tblGrid>
      <w:tr w:rsidR="00E24BF6" w:rsidRPr="00147EDA" w:rsidTr="001B01AB">
        <w:tc>
          <w:tcPr>
            <w:tcW w:w="4621" w:type="dxa"/>
            <w:shd w:val="pct15" w:color="auto" w:fill="auto"/>
          </w:tcPr>
          <w:p w:rsidR="00E24BF6" w:rsidRPr="00147EDA" w:rsidRDefault="00E24BF6" w:rsidP="001B01AB">
            <w:pPr>
              <w:rPr>
                <w:b/>
              </w:rPr>
            </w:pPr>
            <w:r w:rsidRPr="00147EDA">
              <w:rPr>
                <w:b/>
              </w:rPr>
              <w:t>Risk / Vulnerability</w:t>
            </w:r>
          </w:p>
        </w:tc>
        <w:tc>
          <w:tcPr>
            <w:tcW w:w="4621" w:type="dxa"/>
            <w:shd w:val="pct15" w:color="auto" w:fill="auto"/>
          </w:tcPr>
          <w:p w:rsidR="00E24BF6" w:rsidRPr="00147EDA" w:rsidRDefault="00E24BF6" w:rsidP="001B01AB">
            <w:pPr>
              <w:rPr>
                <w:b/>
              </w:rPr>
            </w:pPr>
            <w:r w:rsidRPr="00147EDA">
              <w:rPr>
                <w:b/>
              </w:rPr>
              <w:t>Strengths / Capacities</w:t>
            </w:r>
          </w:p>
        </w:tc>
      </w:tr>
      <w:tr w:rsidR="00E24BF6" w:rsidTr="001B01AB">
        <w:tc>
          <w:tcPr>
            <w:tcW w:w="4621" w:type="dxa"/>
          </w:tcPr>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tc>
        <w:tc>
          <w:tcPr>
            <w:tcW w:w="4621" w:type="dxa"/>
          </w:tcPr>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tc>
      </w:tr>
    </w:tbl>
    <w:p w:rsidR="00147EDA" w:rsidRDefault="00147EDA" w:rsidP="003A00E1"/>
    <w:tbl>
      <w:tblPr>
        <w:tblStyle w:val="TableGrid"/>
        <w:tblW w:w="0" w:type="auto"/>
        <w:tblLook w:val="04A0"/>
      </w:tblPr>
      <w:tblGrid>
        <w:gridCol w:w="3080"/>
        <w:gridCol w:w="3081"/>
        <w:gridCol w:w="3081"/>
      </w:tblGrid>
      <w:tr w:rsidR="00E24BF6" w:rsidRPr="00C62CC6" w:rsidTr="001B01AB">
        <w:tc>
          <w:tcPr>
            <w:tcW w:w="3080" w:type="dxa"/>
            <w:shd w:val="pct15" w:color="auto" w:fill="auto"/>
          </w:tcPr>
          <w:p w:rsidR="00E24BF6" w:rsidRPr="00C62CC6" w:rsidRDefault="00E24BF6" w:rsidP="001B01AB">
            <w:pPr>
              <w:rPr>
                <w:b/>
              </w:rPr>
            </w:pPr>
            <w:r w:rsidRPr="00C62CC6">
              <w:rPr>
                <w:b/>
              </w:rPr>
              <w:t>Risk / Vulnerability</w:t>
            </w:r>
          </w:p>
        </w:tc>
        <w:tc>
          <w:tcPr>
            <w:tcW w:w="3081" w:type="dxa"/>
            <w:shd w:val="pct15" w:color="auto" w:fill="auto"/>
          </w:tcPr>
          <w:p w:rsidR="00E24BF6" w:rsidRPr="00C62CC6" w:rsidRDefault="00E24BF6" w:rsidP="001B01AB">
            <w:pPr>
              <w:rPr>
                <w:b/>
              </w:rPr>
            </w:pPr>
            <w:r w:rsidRPr="00C62CC6">
              <w:rPr>
                <w:b/>
              </w:rPr>
              <w:t>What can the case manager do?</w:t>
            </w:r>
          </w:p>
        </w:tc>
        <w:tc>
          <w:tcPr>
            <w:tcW w:w="3081" w:type="dxa"/>
            <w:shd w:val="pct15" w:color="auto" w:fill="auto"/>
          </w:tcPr>
          <w:p w:rsidR="00E24BF6" w:rsidRPr="00C62CC6" w:rsidRDefault="00E24BF6" w:rsidP="001B01AB">
            <w:pPr>
              <w:rPr>
                <w:b/>
              </w:rPr>
            </w:pPr>
            <w:r w:rsidRPr="00C62CC6">
              <w:rPr>
                <w:b/>
              </w:rPr>
              <w:t>What other agencies might need to be involved?</w:t>
            </w:r>
          </w:p>
        </w:tc>
      </w:tr>
      <w:tr w:rsidR="00E24BF6" w:rsidTr="001B01AB">
        <w:tc>
          <w:tcPr>
            <w:tcW w:w="3080" w:type="dxa"/>
          </w:tcPr>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tc>
        <w:tc>
          <w:tcPr>
            <w:tcW w:w="3081" w:type="dxa"/>
          </w:tcPr>
          <w:p w:rsidR="00E24BF6" w:rsidRDefault="00E24BF6" w:rsidP="001B01AB"/>
        </w:tc>
        <w:tc>
          <w:tcPr>
            <w:tcW w:w="3081" w:type="dxa"/>
          </w:tcPr>
          <w:p w:rsidR="00E24BF6" w:rsidRDefault="00E24BF6" w:rsidP="001B01AB"/>
        </w:tc>
      </w:tr>
      <w:tr w:rsidR="00E24BF6" w:rsidTr="001B01AB">
        <w:tc>
          <w:tcPr>
            <w:tcW w:w="3080" w:type="dxa"/>
          </w:tcPr>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tc>
        <w:tc>
          <w:tcPr>
            <w:tcW w:w="3081" w:type="dxa"/>
          </w:tcPr>
          <w:p w:rsidR="00E24BF6" w:rsidRDefault="00E24BF6" w:rsidP="001B01AB"/>
        </w:tc>
        <w:tc>
          <w:tcPr>
            <w:tcW w:w="3081" w:type="dxa"/>
          </w:tcPr>
          <w:p w:rsidR="00E24BF6" w:rsidRDefault="00E24BF6" w:rsidP="001B01AB"/>
          <w:p w:rsidR="00E24BF6" w:rsidRDefault="00E24BF6" w:rsidP="001B01AB"/>
          <w:p w:rsidR="00E24BF6" w:rsidRDefault="00E24BF6" w:rsidP="001B01AB"/>
          <w:p w:rsidR="00E24BF6" w:rsidRDefault="00E24BF6" w:rsidP="001B01AB"/>
          <w:p w:rsidR="00E24BF6" w:rsidRDefault="00E24BF6" w:rsidP="001B01AB"/>
        </w:tc>
      </w:tr>
      <w:tr w:rsidR="00E24BF6" w:rsidTr="001B01AB">
        <w:tc>
          <w:tcPr>
            <w:tcW w:w="3080" w:type="dxa"/>
          </w:tcPr>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p w:rsidR="00E24BF6" w:rsidRDefault="00E24BF6" w:rsidP="001B01AB"/>
        </w:tc>
        <w:tc>
          <w:tcPr>
            <w:tcW w:w="3081" w:type="dxa"/>
          </w:tcPr>
          <w:p w:rsidR="00E24BF6" w:rsidRDefault="00E24BF6" w:rsidP="001B01AB"/>
        </w:tc>
        <w:tc>
          <w:tcPr>
            <w:tcW w:w="3081" w:type="dxa"/>
          </w:tcPr>
          <w:p w:rsidR="00E24BF6" w:rsidRDefault="00E24BF6" w:rsidP="001B01AB"/>
        </w:tc>
      </w:tr>
    </w:tbl>
    <w:p w:rsidR="00E24BF6" w:rsidRDefault="00E24BF6" w:rsidP="003A00E1">
      <w:pPr>
        <w:rPr>
          <w:b/>
        </w:rPr>
      </w:pPr>
    </w:p>
    <w:p w:rsidR="00E24BF6" w:rsidRDefault="00E24BF6" w:rsidP="003A00E1">
      <w:pPr>
        <w:rPr>
          <w:b/>
        </w:rPr>
      </w:pPr>
    </w:p>
    <w:p w:rsidR="00147EDA" w:rsidRPr="00AE187B" w:rsidRDefault="008918BA" w:rsidP="003A00E1">
      <w:pPr>
        <w:rPr>
          <w:b/>
        </w:rPr>
      </w:pPr>
      <w:r>
        <w:rPr>
          <w:b/>
        </w:rPr>
        <w:t>When will you close this case?</w:t>
      </w:r>
      <w:bookmarkStart w:id="0" w:name="_GoBack"/>
      <w:bookmarkEnd w:id="0"/>
    </w:p>
    <w:p w:rsidR="00C62CC6" w:rsidRPr="00222CBD" w:rsidRDefault="00C62CC6" w:rsidP="00E24BF6"/>
    <w:sectPr w:rsidR="00C62CC6" w:rsidRPr="00222CBD" w:rsidSect="00051F9C">
      <w:headerReference w:type="default" r:id="rId8"/>
      <w:pgSz w:w="11906" w:h="16838" w:code="9"/>
      <w:pgMar w:top="1440" w:right="1440" w:bottom="1440" w:left="1440" w:header="706"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36E9" w:rsidRDefault="007136E9" w:rsidP="00C15202">
      <w:pPr>
        <w:spacing w:after="0" w:line="240" w:lineRule="auto"/>
      </w:pPr>
      <w:r>
        <w:separator/>
      </w:r>
    </w:p>
  </w:endnote>
  <w:endnote w:type="continuationSeparator" w:id="0">
    <w:p w:rsidR="007136E9" w:rsidRDefault="007136E9" w:rsidP="00C152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heSansOsF Bold">
    <w:altName w:val="TheSansOsF 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36E9" w:rsidRDefault="007136E9" w:rsidP="00C15202">
      <w:pPr>
        <w:spacing w:after="0" w:line="240" w:lineRule="auto"/>
      </w:pPr>
      <w:r>
        <w:separator/>
      </w:r>
    </w:p>
  </w:footnote>
  <w:footnote w:type="continuationSeparator" w:id="0">
    <w:p w:rsidR="007136E9" w:rsidRDefault="007136E9" w:rsidP="00C152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594" w:rsidRDefault="00FF75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B1737"/>
    <w:multiLevelType w:val="hybridMultilevel"/>
    <w:tmpl w:val="9EA0F8C6"/>
    <w:lvl w:ilvl="0" w:tplc="78B05D2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A905D5"/>
    <w:multiLevelType w:val="hybridMultilevel"/>
    <w:tmpl w:val="E138BE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F7178DC"/>
    <w:multiLevelType w:val="hybridMultilevel"/>
    <w:tmpl w:val="5BF88DC4"/>
    <w:lvl w:ilvl="0" w:tplc="78B05D2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85567E"/>
    <w:multiLevelType w:val="hybridMultilevel"/>
    <w:tmpl w:val="D8F8295A"/>
    <w:lvl w:ilvl="0" w:tplc="7E9A7A4E">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FA06BD2"/>
    <w:multiLevelType w:val="hybridMultilevel"/>
    <w:tmpl w:val="570498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0117071"/>
    <w:multiLevelType w:val="hybridMultilevel"/>
    <w:tmpl w:val="B9FA3D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0CF6735"/>
    <w:multiLevelType w:val="hybridMultilevel"/>
    <w:tmpl w:val="92FEC7E2"/>
    <w:lvl w:ilvl="0" w:tplc="DCE60DD2">
      <w:numFmt w:val="bullet"/>
      <w:lvlText w:val="-"/>
      <w:lvlJc w:val="left"/>
      <w:pPr>
        <w:ind w:left="720" w:hanging="360"/>
      </w:pPr>
      <w:rPr>
        <w:rFonts w:ascii="Arial Narrow" w:eastAsiaTheme="minorEastAsia"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AB1F17"/>
    <w:multiLevelType w:val="hybridMultilevel"/>
    <w:tmpl w:val="E2706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9F1B74"/>
    <w:multiLevelType w:val="hybridMultilevel"/>
    <w:tmpl w:val="C33EC612"/>
    <w:lvl w:ilvl="0" w:tplc="78B05D2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F17CF7"/>
    <w:multiLevelType w:val="hybridMultilevel"/>
    <w:tmpl w:val="E6A6FB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23A34BE"/>
    <w:multiLevelType w:val="hybridMultilevel"/>
    <w:tmpl w:val="3872C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8856FF"/>
    <w:multiLevelType w:val="hybridMultilevel"/>
    <w:tmpl w:val="6670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FD32B9"/>
    <w:multiLevelType w:val="hybridMultilevel"/>
    <w:tmpl w:val="4442F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5E7835"/>
    <w:multiLevelType w:val="hybridMultilevel"/>
    <w:tmpl w:val="00DC4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D052C3"/>
    <w:multiLevelType w:val="hybridMultilevel"/>
    <w:tmpl w:val="8564EF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983E57"/>
    <w:multiLevelType w:val="hybridMultilevel"/>
    <w:tmpl w:val="C838B706"/>
    <w:lvl w:ilvl="0" w:tplc="5C467A00">
      <w:numFmt w:val="bullet"/>
      <w:lvlText w:val="-"/>
      <w:lvlJc w:val="left"/>
      <w:pPr>
        <w:ind w:left="720" w:hanging="360"/>
      </w:pPr>
      <w:rPr>
        <w:rFonts w:ascii="Arial Narrow" w:eastAsia="Times New Roman" w:hAnsi="Arial Narrow"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0606130"/>
    <w:multiLevelType w:val="hybridMultilevel"/>
    <w:tmpl w:val="7B6C6CBC"/>
    <w:lvl w:ilvl="0" w:tplc="F7C6FA96">
      <w:numFmt w:val="bullet"/>
      <w:lvlText w:val="-"/>
      <w:lvlJc w:val="left"/>
      <w:pPr>
        <w:ind w:left="720" w:hanging="360"/>
      </w:pPr>
      <w:rPr>
        <w:rFonts w:ascii="Arial Narrow" w:eastAsia="Times New Roman" w:hAnsi="Arial Narrow"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0FE22C2"/>
    <w:multiLevelType w:val="hybridMultilevel"/>
    <w:tmpl w:val="3A2043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24E722E"/>
    <w:multiLevelType w:val="hybridMultilevel"/>
    <w:tmpl w:val="31BA3B86"/>
    <w:lvl w:ilvl="0" w:tplc="A38A940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180AB0"/>
    <w:multiLevelType w:val="hybridMultilevel"/>
    <w:tmpl w:val="47F4EA62"/>
    <w:lvl w:ilvl="0" w:tplc="7E9A7A4E">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9"/>
  </w:num>
  <w:num w:numId="3">
    <w:abstractNumId w:val="15"/>
  </w:num>
  <w:num w:numId="4">
    <w:abstractNumId w:val="16"/>
  </w:num>
  <w:num w:numId="5">
    <w:abstractNumId w:val="14"/>
  </w:num>
  <w:num w:numId="6">
    <w:abstractNumId w:val="11"/>
  </w:num>
  <w:num w:numId="7">
    <w:abstractNumId w:val="6"/>
  </w:num>
  <w:num w:numId="8">
    <w:abstractNumId w:val="8"/>
  </w:num>
  <w:num w:numId="9">
    <w:abstractNumId w:val="0"/>
  </w:num>
  <w:num w:numId="10">
    <w:abstractNumId w:val="2"/>
  </w:num>
  <w:num w:numId="11">
    <w:abstractNumId w:val="7"/>
  </w:num>
  <w:num w:numId="12">
    <w:abstractNumId w:val="12"/>
  </w:num>
  <w:num w:numId="13">
    <w:abstractNumId w:val="5"/>
  </w:num>
  <w:num w:numId="14">
    <w:abstractNumId w:val="13"/>
  </w:num>
  <w:num w:numId="15">
    <w:abstractNumId w:val="19"/>
  </w:num>
  <w:num w:numId="16">
    <w:abstractNumId w:val="3"/>
  </w:num>
  <w:num w:numId="17">
    <w:abstractNumId w:val="18"/>
  </w:num>
  <w:num w:numId="18">
    <w:abstractNumId w:val="17"/>
  </w:num>
  <w:num w:numId="19">
    <w:abstractNumId w:val="4"/>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8325B2"/>
    <w:rsid w:val="000070D2"/>
    <w:rsid w:val="0000761A"/>
    <w:rsid w:val="0001530F"/>
    <w:rsid w:val="00051F9C"/>
    <w:rsid w:val="00052B94"/>
    <w:rsid w:val="00057058"/>
    <w:rsid w:val="000743D0"/>
    <w:rsid w:val="0008578B"/>
    <w:rsid w:val="000C3087"/>
    <w:rsid w:val="000F0CD4"/>
    <w:rsid w:val="000F7955"/>
    <w:rsid w:val="00106C2D"/>
    <w:rsid w:val="00110BB9"/>
    <w:rsid w:val="00147EDA"/>
    <w:rsid w:val="00152E69"/>
    <w:rsid w:val="00167AF0"/>
    <w:rsid w:val="00172F01"/>
    <w:rsid w:val="00190160"/>
    <w:rsid w:val="001B3D30"/>
    <w:rsid w:val="001B450F"/>
    <w:rsid w:val="001B5C40"/>
    <w:rsid w:val="002002EE"/>
    <w:rsid w:val="00201927"/>
    <w:rsid w:val="00202001"/>
    <w:rsid w:val="00211C35"/>
    <w:rsid w:val="00214BFF"/>
    <w:rsid w:val="0021742A"/>
    <w:rsid w:val="00222CBD"/>
    <w:rsid w:val="00231A2E"/>
    <w:rsid w:val="00231D74"/>
    <w:rsid w:val="00243BCB"/>
    <w:rsid w:val="0025016A"/>
    <w:rsid w:val="00260542"/>
    <w:rsid w:val="00261BB5"/>
    <w:rsid w:val="00263C9C"/>
    <w:rsid w:val="002648B3"/>
    <w:rsid w:val="002A1414"/>
    <w:rsid w:val="002C0850"/>
    <w:rsid w:val="00305D8B"/>
    <w:rsid w:val="00306A02"/>
    <w:rsid w:val="00323CE8"/>
    <w:rsid w:val="0033758E"/>
    <w:rsid w:val="003604DC"/>
    <w:rsid w:val="0036411E"/>
    <w:rsid w:val="00372D8C"/>
    <w:rsid w:val="0038276B"/>
    <w:rsid w:val="003A00E1"/>
    <w:rsid w:val="003A1594"/>
    <w:rsid w:val="003A7911"/>
    <w:rsid w:val="003B1C4D"/>
    <w:rsid w:val="003B3ADF"/>
    <w:rsid w:val="003C1794"/>
    <w:rsid w:val="003C2CDF"/>
    <w:rsid w:val="003D1948"/>
    <w:rsid w:val="003E070B"/>
    <w:rsid w:val="004122BB"/>
    <w:rsid w:val="004155D6"/>
    <w:rsid w:val="00434701"/>
    <w:rsid w:val="004415ED"/>
    <w:rsid w:val="0045378D"/>
    <w:rsid w:val="0046114F"/>
    <w:rsid w:val="0046785C"/>
    <w:rsid w:val="00470216"/>
    <w:rsid w:val="004713FA"/>
    <w:rsid w:val="004879FA"/>
    <w:rsid w:val="004B1F2C"/>
    <w:rsid w:val="004D2B94"/>
    <w:rsid w:val="004D78BA"/>
    <w:rsid w:val="004E4873"/>
    <w:rsid w:val="004F330B"/>
    <w:rsid w:val="00503BBC"/>
    <w:rsid w:val="00511B66"/>
    <w:rsid w:val="005232B8"/>
    <w:rsid w:val="0052331D"/>
    <w:rsid w:val="005275D6"/>
    <w:rsid w:val="00551BF6"/>
    <w:rsid w:val="005852DA"/>
    <w:rsid w:val="005A6106"/>
    <w:rsid w:val="005D0DA9"/>
    <w:rsid w:val="005D30C6"/>
    <w:rsid w:val="005D47E1"/>
    <w:rsid w:val="005E1E98"/>
    <w:rsid w:val="005F4BA7"/>
    <w:rsid w:val="006057AA"/>
    <w:rsid w:val="00606797"/>
    <w:rsid w:val="006109A7"/>
    <w:rsid w:val="00624CC5"/>
    <w:rsid w:val="00647609"/>
    <w:rsid w:val="0066039A"/>
    <w:rsid w:val="00671C07"/>
    <w:rsid w:val="0068769E"/>
    <w:rsid w:val="006942B8"/>
    <w:rsid w:val="00696790"/>
    <w:rsid w:val="006A1C44"/>
    <w:rsid w:val="006B0553"/>
    <w:rsid w:val="006B35E0"/>
    <w:rsid w:val="006C7104"/>
    <w:rsid w:val="006D584C"/>
    <w:rsid w:val="006E7203"/>
    <w:rsid w:val="0070789D"/>
    <w:rsid w:val="00712648"/>
    <w:rsid w:val="007136E9"/>
    <w:rsid w:val="0071663D"/>
    <w:rsid w:val="00731129"/>
    <w:rsid w:val="00752E41"/>
    <w:rsid w:val="007568C0"/>
    <w:rsid w:val="007B1514"/>
    <w:rsid w:val="007C0B9A"/>
    <w:rsid w:val="007D7A7D"/>
    <w:rsid w:val="007F6156"/>
    <w:rsid w:val="007F6D37"/>
    <w:rsid w:val="00803AEF"/>
    <w:rsid w:val="00811C28"/>
    <w:rsid w:val="00814BEE"/>
    <w:rsid w:val="0082763A"/>
    <w:rsid w:val="00830A00"/>
    <w:rsid w:val="008325B2"/>
    <w:rsid w:val="00835B20"/>
    <w:rsid w:val="008460C8"/>
    <w:rsid w:val="00876044"/>
    <w:rsid w:val="00881B97"/>
    <w:rsid w:val="00882D5C"/>
    <w:rsid w:val="0088438C"/>
    <w:rsid w:val="008918BA"/>
    <w:rsid w:val="00896AB0"/>
    <w:rsid w:val="008A2CC3"/>
    <w:rsid w:val="008A3D6E"/>
    <w:rsid w:val="008A7A89"/>
    <w:rsid w:val="008B190B"/>
    <w:rsid w:val="008C06E9"/>
    <w:rsid w:val="008F2981"/>
    <w:rsid w:val="00900400"/>
    <w:rsid w:val="0092316A"/>
    <w:rsid w:val="00936658"/>
    <w:rsid w:val="00936D8A"/>
    <w:rsid w:val="0094611F"/>
    <w:rsid w:val="009652A3"/>
    <w:rsid w:val="009679BA"/>
    <w:rsid w:val="009703B3"/>
    <w:rsid w:val="00970A54"/>
    <w:rsid w:val="0098218F"/>
    <w:rsid w:val="009869C9"/>
    <w:rsid w:val="00990AB3"/>
    <w:rsid w:val="009B0D1B"/>
    <w:rsid w:val="009C0C51"/>
    <w:rsid w:val="009C3234"/>
    <w:rsid w:val="009C3C3F"/>
    <w:rsid w:val="009D1BAF"/>
    <w:rsid w:val="009D73EC"/>
    <w:rsid w:val="00A01B79"/>
    <w:rsid w:val="00A10A0B"/>
    <w:rsid w:val="00A2430D"/>
    <w:rsid w:val="00A319FF"/>
    <w:rsid w:val="00A37DC3"/>
    <w:rsid w:val="00A44DDB"/>
    <w:rsid w:val="00A61262"/>
    <w:rsid w:val="00A74D19"/>
    <w:rsid w:val="00A8126F"/>
    <w:rsid w:val="00A81C59"/>
    <w:rsid w:val="00AB3BE4"/>
    <w:rsid w:val="00AC5713"/>
    <w:rsid w:val="00AC657C"/>
    <w:rsid w:val="00AE187B"/>
    <w:rsid w:val="00AF4B96"/>
    <w:rsid w:val="00B11993"/>
    <w:rsid w:val="00B30EA8"/>
    <w:rsid w:val="00B4494B"/>
    <w:rsid w:val="00B809F6"/>
    <w:rsid w:val="00B80E4B"/>
    <w:rsid w:val="00B81B27"/>
    <w:rsid w:val="00BB7C6C"/>
    <w:rsid w:val="00BC5D77"/>
    <w:rsid w:val="00BD7FE0"/>
    <w:rsid w:val="00BE3A00"/>
    <w:rsid w:val="00C15202"/>
    <w:rsid w:val="00C16608"/>
    <w:rsid w:val="00C203C4"/>
    <w:rsid w:val="00C26B82"/>
    <w:rsid w:val="00C32863"/>
    <w:rsid w:val="00C32916"/>
    <w:rsid w:val="00C44A10"/>
    <w:rsid w:val="00C62CC6"/>
    <w:rsid w:val="00C65BEE"/>
    <w:rsid w:val="00CA3AA9"/>
    <w:rsid w:val="00CC7128"/>
    <w:rsid w:val="00CC7721"/>
    <w:rsid w:val="00CE3B41"/>
    <w:rsid w:val="00D036BD"/>
    <w:rsid w:val="00D17461"/>
    <w:rsid w:val="00D426FB"/>
    <w:rsid w:val="00D71264"/>
    <w:rsid w:val="00D85899"/>
    <w:rsid w:val="00D87652"/>
    <w:rsid w:val="00D92463"/>
    <w:rsid w:val="00DB3F5E"/>
    <w:rsid w:val="00DD11CA"/>
    <w:rsid w:val="00DE23F0"/>
    <w:rsid w:val="00DE549A"/>
    <w:rsid w:val="00DE7B42"/>
    <w:rsid w:val="00E044A3"/>
    <w:rsid w:val="00E24BF6"/>
    <w:rsid w:val="00E41C76"/>
    <w:rsid w:val="00E5128E"/>
    <w:rsid w:val="00E5308B"/>
    <w:rsid w:val="00E67C36"/>
    <w:rsid w:val="00E77485"/>
    <w:rsid w:val="00E94AF3"/>
    <w:rsid w:val="00E96EFD"/>
    <w:rsid w:val="00EA6159"/>
    <w:rsid w:val="00EB41E8"/>
    <w:rsid w:val="00EC6590"/>
    <w:rsid w:val="00EE346A"/>
    <w:rsid w:val="00EE3856"/>
    <w:rsid w:val="00EF5FB3"/>
    <w:rsid w:val="00F528B3"/>
    <w:rsid w:val="00F77099"/>
    <w:rsid w:val="00F8455D"/>
    <w:rsid w:val="00F85471"/>
    <w:rsid w:val="00FA5877"/>
    <w:rsid w:val="00FB6943"/>
    <w:rsid w:val="00FF1DB9"/>
    <w:rsid w:val="00FF75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5E0"/>
    <w:rPr>
      <w:rFonts w:eastAsiaTheme="minorEastAsia"/>
      <w:sz w:val="24"/>
      <w:lang w:bidi="en-US"/>
    </w:rPr>
  </w:style>
  <w:style w:type="paragraph" w:styleId="Heading1">
    <w:name w:val="heading 1"/>
    <w:basedOn w:val="Normal"/>
    <w:next w:val="Normal"/>
    <w:link w:val="Heading1Char"/>
    <w:uiPriority w:val="9"/>
    <w:qFormat/>
    <w:rsid w:val="00222CBD"/>
    <w:pPr>
      <w:keepNext/>
      <w:keepLines/>
      <w:spacing w:before="480" w:after="120" w:line="240" w:lineRule="auto"/>
      <w:ind w:left="432" w:hanging="432"/>
      <w:outlineLvl w:val="0"/>
    </w:pPr>
    <w:rPr>
      <w:rFonts w:eastAsiaTheme="majorEastAsia" w:cstheme="majorBidi"/>
      <w:b/>
      <w:bCs/>
      <w:i/>
      <w:sz w:val="22"/>
      <w:szCs w:val="28"/>
      <w:u w:val="single"/>
    </w:rPr>
  </w:style>
  <w:style w:type="paragraph" w:styleId="Heading2">
    <w:name w:val="heading 2"/>
    <w:basedOn w:val="Normal"/>
    <w:link w:val="Heading2Char"/>
    <w:uiPriority w:val="9"/>
    <w:qFormat/>
    <w:rsid w:val="00B30EA8"/>
    <w:pPr>
      <w:spacing w:before="100" w:beforeAutospacing="1" w:after="100" w:afterAutospacing="1" w:line="360" w:lineRule="auto"/>
      <w:outlineLvl w:val="1"/>
    </w:pPr>
    <w:rPr>
      <w:rFonts w:eastAsia="Times New Roman" w:cs="Times New Roman"/>
      <w:b/>
      <w:bCs/>
      <w:szCs w:val="36"/>
      <w:lang w:val="en-US" w:bidi="ar-SA"/>
    </w:rPr>
  </w:style>
  <w:style w:type="paragraph" w:styleId="Heading3">
    <w:name w:val="heading 3"/>
    <w:basedOn w:val="Normal"/>
    <w:next w:val="Normal"/>
    <w:link w:val="Heading3Char"/>
    <w:uiPriority w:val="9"/>
    <w:qFormat/>
    <w:rsid w:val="00B30EA8"/>
    <w:pPr>
      <w:keepNext/>
      <w:spacing w:before="240" w:after="60" w:line="360" w:lineRule="auto"/>
      <w:outlineLvl w:val="2"/>
    </w:pPr>
    <w:rPr>
      <w:rFonts w:eastAsia="Times New Roman" w:cs="Arial"/>
      <w:bCs/>
      <w:i/>
      <w:szCs w:val="26"/>
      <w:u w:val="single"/>
      <w:lang w:val="en-US" w:bidi="ar-SA"/>
    </w:rPr>
  </w:style>
  <w:style w:type="paragraph" w:styleId="Heading4">
    <w:name w:val="heading 4"/>
    <w:basedOn w:val="Normal"/>
    <w:next w:val="Normal"/>
    <w:link w:val="Heading4Char"/>
    <w:uiPriority w:val="9"/>
    <w:semiHidden/>
    <w:unhideWhenUsed/>
    <w:qFormat/>
    <w:rsid w:val="00CA3AA9"/>
    <w:pPr>
      <w:keepNext/>
      <w:keepLines/>
      <w:spacing w:before="200" w:after="0" w:line="240" w:lineRule="auto"/>
      <w:ind w:left="864" w:hanging="864"/>
      <w:outlineLvl w:val="3"/>
    </w:pPr>
    <w:rPr>
      <w:rFonts w:asciiTheme="majorHAnsi" w:eastAsiaTheme="majorEastAsia" w:hAnsiTheme="majorHAnsi" w:cstheme="majorBidi"/>
      <w:b/>
      <w:bCs/>
      <w:i/>
      <w:iCs/>
      <w:color w:val="4F81BD" w:themeColor="accent1"/>
      <w:sz w:val="22"/>
    </w:rPr>
  </w:style>
  <w:style w:type="paragraph" w:styleId="Heading5">
    <w:name w:val="heading 5"/>
    <w:basedOn w:val="Normal"/>
    <w:next w:val="Normal"/>
    <w:link w:val="Heading5Char"/>
    <w:uiPriority w:val="9"/>
    <w:semiHidden/>
    <w:unhideWhenUsed/>
    <w:qFormat/>
    <w:rsid w:val="00CA3AA9"/>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2"/>
    </w:rPr>
  </w:style>
  <w:style w:type="paragraph" w:styleId="Heading6">
    <w:name w:val="heading 6"/>
    <w:basedOn w:val="Normal"/>
    <w:next w:val="Normal"/>
    <w:link w:val="Heading6Char"/>
    <w:uiPriority w:val="9"/>
    <w:semiHidden/>
    <w:unhideWhenUsed/>
    <w:qFormat/>
    <w:rsid w:val="00CA3AA9"/>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2"/>
    </w:rPr>
  </w:style>
  <w:style w:type="paragraph" w:styleId="Heading7">
    <w:name w:val="heading 7"/>
    <w:basedOn w:val="Normal"/>
    <w:next w:val="Normal"/>
    <w:link w:val="Heading7Char"/>
    <w:uiPriority w:val="9"/>
    <w:semiHidden/>
    <w:unhideWhenUsed/>
    <w:qFormat/>
    <w:rsid w:val="00CA3AA9"/>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uiPriority w:val="9"/>
    <w:semiHidden/>
    <w:unhideWhenUsed/>
    <w:qFormat/>
    <w:rsid w:val="00CA3AA9"/>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A3AA9"/>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325B2"/>
    <w:rPr>
      <w:color w:val="0000FF"/>
      <w:u w:val="single"/>
    </w:rPr>
  </w:style>
  <w:style w:type="paragraph" w:styleId="ListParagraph">
    <w:name w:val="List Paragraph"/>
    <w:basedOn w:val="Normal"/>
    <w:uiPriority w:val="34"/>
    <w:qFormat/>
    <w:rsid w:val="002A1414"/>
    <w:pPr>
      <w:ind w:left="720"/>
      <w:contextualSpacing/>
    </w:pPr>
    <w:rPr>
      <w:rFonts w:eastAsia="Times New Roman" w:cs="Times New Roman"/>
    </w:rPr>
  </w:style>
  <w:style w:type="paragraph" w:styleId="EndnoteText">
    <w:name w:val="endnote text"/>
    <w:basedOn w:val="Normal"/>
    <w:link w:val="EndnoteTextChar"/>
    <w:uiPriority w:val="99"/>
    <w:unhideWhenUsed/>
    <w:rsid w:val="00C15202"/>
    <w:pPr>
      <w:spacing w:after="0" w:line="240" w:lineRule="auto"/>
    </w:pPr>
    <w:rPr>
      <w:sz w:val="20"/>
      <w:szCs w:val="20"/>
    </w:rPr>
  </w:style>
  <w:style w:type="character" w:customStyle="1" w:styleId="EndnoteTextChar">
    <w:name w:val="Endnote Text Char"/>
    <w:basedOn w:val="DefaultParagraphFont"/>
    <w:link w:val="EndnoteText"/>
    <w:uiPriority w:val="99"/>
    <w:rsid w:val="00C15202"/>
    <w:rPr>
      <w:rFonts w:ascii="Arial Narrow" w:eastAsiaTheme="minorEastAsia" w:hAnsi="Arial Narrow"/>
      <w:sz w:val="20"/>
      <w:szCs w:val="20"/>
      <w:lang w:bidi="en-US"/>
    </w:rPr>
  </w:style>
  <w:style w:type="character" w:styleId="EndnoteReference">
    <w:name w:val="endnote reference"/>
    <w:basedOn w:val="DefaultParagraphFont"/>
    <w:uiPriority w:val="99"/>
    <w:unhideWhenUsed/>
    <w:rsid w:val="00C15202"/>
    <w:rPr>
      <w:vertAlign w:val="superscript"/>
    </w:rPr>
  </w:style>
  <w:style w:type="paragraph" w:styleId="FootnoteText">
    <w:name w:val="footnote text"/>
    <w:basedOn w:val="Normal"/>
    <w:link w:val="FootnoteTextChar"/>
    <w:uiPriority w:val="99"/>
    <w:semiHidden/>
    <w:unhideWhenUsed/>
    <w:rsid w:val="00C152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5202"/>
    <w:rPr>
      <w:rFonts w:ascii="Arial Narrow" w:eastAsiaTheme="minorEastAsia" w:hAnsi="Arial Narrow"/>
      <w:sz w:val="20"/>
      <w:szCs w:val="20"/>
      <w:lang w:bidi="en-US"/>
    </w:rPr>
  </w:style>
  <w:style w:type="character" w:styleId="FootnoteReference">
    <w:name w:val="footnote reference"/>
    <w:basedOn w:val="DefaultParagraphFont"/>
    <w:uiPriority w:val="99"/>
    <w:semiHidden/>
    <w:unhideWhenUsed/>
    <w:rsid w:val="00C15202"/>
    <w:rPr>
      <w:vertAlign w:val="superscript"/>
    </w:rPr>
  </w:style>
  <w:style w:type="paragraph" w:styleId="Header">
    <w:name w:val="header"/>
    <w:basedOn w:val="Normal"/>
    <w:link w:val="HeaderChar"/>
    <w:uiPriority w:val="99"/>
    <w:unhideWhenUsed/>
    <w:rsid w:val="00CC77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7721"/>
    <w:rPr>
      <w:rFonts w:ascii="Arial Narrow" w:eastAsiaTheme="minorEastAsia" w:hAnsi="Arial Narrow"/>
      <w:sz w:val="24"/>
      <w:lang w:bidi="en-US"/>
    </w:rPr>
  </w:style>
  <w:style w:type="paragraph" w:styleId="Footer">
    <w:name w:val="footer"/>
    <w:basedOn w:val="Normal"/>
    <w:link w:val="FooterChar"/>
    <w:uiPriority w:val="99"/>
    <w:unhideWhenUsed/>
    <w:rsid w:val="00CC77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7721"/>
    <w:rPr>
      <w:rFonts w:ascii="Arial Narrow" w:eastAsiaTheme="minorEastAsia" w:hAnsi="Arial Narrow"/>
      <w:sz w:val="24"/>
      <w:lang w:bidi="en-US"/>
    </w:rPr>
  </w:style>
  <w:style w:type="character" w:customStyle="1" w:styleId="Heading2Char">
    <w:name w:val="Heading 2 Char"/>
    <w:basedOn w:val="DefaultParagraphFont"/>
    <w:link w:val="Heading2"/>
    <w:uiPriority w:val="9"/>
    <w:rsid w:val="00B30EA8"/>
    <w:rPr>
      <w:rFonts w:ascii="Arial Narrow" w:eastAsia="Times New Roman" w:hAnsi="Arial Narrow" w:cs="Times New Roman"/>
      <w:b/>
      <w:bCs/>
      <w:sz w:val="24"/>
      <w:szCs w:val="36"/>
      <w:lang w:val="en-US"/>
    </w:rPr>
  </w:style>
  <w:style w:type="character" w:customStyle="1" w:styleId="Heading3Char">
    <w:name w:val="Heading 3 Char"/>
    <w:basedOn w:val="DefaultParagraphFont"/>
    <w:link w:val="Heading3"/>
    <w:rsid w:val="00B30EA8"/>
    <w:rPr>
      <w:rFonts w:ascii="Arial Narrow" w:eastAsia="Times New Roman" w:hAnsi="Arial Narrow" w:cs="Arial"/>
      <w:bCs/>
      <w:i/>
      <w:sz w:val="24"/>
      <w:szCs w:val="26"/>
      <w:u w:val="single"/>
      <w:lang w:val="en-US"/>
    </w:rPr>
  </w:style>
  <w:style w:type="paragraph" w:styleId="BalloonText">
    <w:name w:val="Balloon Text"/>
    <w:basedOn w:val="Normal"/>
    <w:link w:val="BalloonTextChar"/>
    <w:uiPriority w:val="99"/>
    <w:semiHidden/>
    <w:unhideWhenUsed/>
    <w:rsid w:val="009231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16A"/>
    <w:rPr>
      <w:rFonts w:ascii="Tahoma" w:eastAsiaTheme="minorEastAsia" w:hAnsi="Tahoma" w:cs="Tahoma"/>
      <w:sz w:val="16"/>
      <w:szCs w:val="16"/>
      <w:lang w:bidi="en-US"/>
    </w:rPr>
  </w:style>
  <w:style w:type="character" w:styleId="FollowedHyperlink">
    <w:name w:val="FollowedHyperlink"/>
    <w:basedOn w:val="DefaultParagraphFont"/>
    <w:uiPriority w:val="99"/>
    <w:semiHidden/>
    <w:unhideWhenUsed/>
    <w:rsid w:val="00752E41"/>
    <w:rPr>
      <w:color w:val="800080" w:themeColor="followedHyperlink"/>
      <w:u w:val="single"/>
    </w:rPr>
  </w:style>
  <w:style w:type="character" w:customStyle="1" w:styleId="Heading1Char">
    <w:name w:val="Heading 1 Char"/>
    <w:basedOn w:val="DefaultParagraphFont"/>
    <w:link w:val="Heading1"/>
    <w:uiPriority w:val="9"/>
    <w:rsid w:val="00222CBD"/>
    <w:rPr>
      <w:rFonts w:eastAsiaTheme="majorEastAsia" w:cstheme="majorBidi"/>
      <w:b/>
      <w:bCs/>
      <w:i/>
      <w:szCs w:val="28"/>
      <w:u w:val="single"/>
      <w:lang w:bidi="en-US"/>
    </w:rPr>
  </w:style>
  <w:style w:type="character" w:customStyle="1" w:styleId="Heading4Char">
    <w:name w:val="Heading 4 Char"/>
    <w:basedOn w:val="DefaultParagraphFont"/>
    <w:link w:val="Heading4"/>
    <w:uiPriority w:val="9"/>
    <w:semiHidden/>
    <w:rsid w:val="00CA3AA9"/>
    <w:rPr>
      <w:rFonts w:asciiTheme="majorHAnsi" w:eastAsiaTheme="majorEastAsia" w:hAnsiTheme="majorHAnsi" w:cstheme="majorBidi"/>
      <w:b/>
      <w:bCs/>
      <w:i/>
      <w:iCs/>
      <w:color w:val="4F81BD" w:themeColor="accent1"/>
      <w:lang w:bidi="en-US"/>
    </w:rPr>
  </w:style>
  <w:style w:type="character" w:customStyle="1" w:styleId="Heading5Char">
    <w:name w:val="Heading 5 Char"/>
    <w:basedOn w:val="DefaultParagraphFont"/>
    <w:link w:val="Heading5"/>
    <w:uiPriority w:val="9"/>
    <w:semiHidden/>
    <w:rsid w:val="00CA3AA9"/>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semiHidden/>
    <w:rsid w:val="00CA3AA9"/>
    <w:rPr>
      <w:rFonts w:asciiTheme="majorHAnsi" w:eastAsiaTheme="majorEastAsia" w:hAnsiTheme="majorHAnsi" w:cstheme="majorBidi"/>
      <w:i/>
      <w:iCs/>
      <w:color w:val="243F60" w:themeColor="accent1" w:themeShade="7F"/>
      <w:lang w:bidi="en-US"/>
    </w:rPr>
  </w:style>
  <w:style w:type="character" w:customStyle="1" w:styleId="Heading7Char">
    <w:name w:val="Heading 7 Char"/>
    <w:basedOn w:val="DefaultParagraphFont"/>
    <w:link w:val="Heading7"/>
    <w:uiPriority w:val="9"/>
    <w:semiHidden/>
    <w:rsid w:val="00CA3AA9"/>
    <w:rPr>
      <w:rFonts w:asciiTheme="majorHAnsi" w:eastAsiaTheme="majorEastAsia" w:hAnsiTheme="majorHAnsi" w:cstheme="majorBidi"/>
      <w:i/>
      <w:iCs/>
      <w:color w:val="404040" w:themeColor="text1" w:themeTint="BF"/>
      <w:lang w:bidi="en-US"/>
    </w:rPr>
  </w:style>
  <w:style w:type="character" w:customStyle="1" w:styleId="Heading8Char">
    <w:name w:val="Heading 8 Char"/>
    <w:basedOn w:val="DefaultParagraphFont"/>
    <w:link w:val="Heading8"/>
    <w:uiPriority w:val="9"/>
    <w:semiHidden/>
    <w:rsid w:val="00CA3AA9"/>
    <w:rPr>
      <w:rFonts w:asciiTheme="majorHAnsi" w:eastAsiaTheme="majorEastAsia" w:hAnsiTheme="majorHAnsi" w:cstheme="majorBidi"/>
      <w:color w:val="404040" w:themeColor="text1" w:themeTint="BF"/>
      <w:sz w:val="20"/>
      <w:szCs w:val="20"/>
      <w:lang w:bidi="en-US"/>
    </w:rPr>
  </w:style>
  <w:style w:type="character" w:customStyle="1" w:styleId="Heading9Char">
    <w:name w:val="Heading 9 Char"/>
    <w:basedOn w:val="DefaultParagraphFont"/>
    <w:link w:val="Heading9"/>
    <w:uiPriority w:val="9"/>
    <w:semiHidden/>
    <w:rsid w:val="00CA3AA9"/>
    <w:rPr>
      <w:rFonts w:asciiTheme="majorHAnsi" w:eastAsiaTheme="majorEastAsia" w:hAnsiTheme="majorHAnsi" w:cstheme="majorBidi"/>
      <w:i/>
      <w:iCs/>
      <w:color w:val="404040" w:themeColor="text1" w:themeTint="BF"/>
      <w:sz w:val="20"/>
      <w:szCs w:val="20"/>
      <w:lang w:bidi="en-US"/>
    </w:rPr>
  </w:style>
  <w:style w:type="character" w:styleId="CommentReference">
    <w:name w:val="annotation reference"/>
    <w:basedOn w:val="DefaultParagraphFont"/>
    <w:uiPriority w:val="99"/>
    <w:semiHidden/>
    <w:unhideWhenUsed/>
    <w:rsid w:val="008460C8"/>
    <w:rPr>
      <w:sz w:val="16"/>
      <w:szCs w:val="16"/>
    </w:rPr>
  </w:style>
  <w:style w:type="paragraph" w:styleId="CommentText">
    <w:name w:val="annotation text"/>
    <w:basedOn w:val="Normal"/>
    <w:link w:val="CommentTextChar"/>
    <w:uiPriority w:val="99"/>
    <w:semiHidden/>
    <w:unhideWhenUsed/>
    <w:rsid w:val="008460C8"/>
    <w:pPr>
      <w:spacing w:line="240" w:lineRule="auto"/>
    </w:pPr>
    <w:rPr>
      <w:sz w:val="20"/>
      <w:szCs w:val="20"/>
    </w:rPr>
  </w:style>
  <w:style w:type="character" w:customStyle="1" w:styleId="CommentTextChar">
    <w:name w:val="Comment Text Char"/>
    <w:basedOn w:val="DefaultParagraphFont"/>
    <w:link w:val="CommentText"/>
    <w:uiPriority w:val="99"/>
    <w:semiHidden/>
    <w:rsid w:val="008460C8"/>
    <w:rPr>
      <w:rFonts w:ascii="Arial Narrow" w:eastAsiaTheme="minorEastAsia" w:hAnsi="Arial Narrow"/>
      <w:sz w:val="20"/>
      <w:szCs w:val="20"/>
      <w:lang w:bidi="en-US"/>
    </w:rPr>
  </w:style>
  <w:style w:type="paragraph" w:styleId="CommentSubject">
    <w:name w:val="annotation subject"/>
    <w:basedOn w:val="CommentText"/>
    <w:next w:val="CommentText"/>
    <w:link w:val="CommentSubjectChar"/>
    <w:uiPriority w:val="99"/>
    <w:semiHidden/>
    <w:unhideWhenUsed/>
    <w:rsid w:val="008460C8"/>
    <w:rPr>
      <w:b/>
      <w:bCs/>
    </w:rPr>
  </w:style>
  <w:style w:type="character" w:customStyle="1" w:styleId="CommentSubjectChar">
    <w:name w:val="Comment Subject Char"/>
    <w:basedOn w:val="CommentTextChar"/>
    <w:link w:val="CommentSubject"/>
    <w:uiPriority w:val="99"/>
    <w:semiHidden/>
    <w:rsid w:val="008460C8"/>
    <w:rPr>
      <w:rFonts w:ascii="Arial Narrow" w:eastAsiaTheme="minorEastAsia" w:hAnsi="Arial Narrow"/>
      <w:b/>
      <w:bCs/>
      <w:sz w:val="20"/>
      <w:szCs w:val="20"/>
      <w:lang w:bidi="en-US"/>
    </w:rPr>
  </w:style>
  <w:style w:type="paragraph" w:customStyle="1" w:styleId="Default">
    <w:name w:val="Default"/>
    <w:rsid w:val="009679BA"/>
    <w:pPr>
      <w:autoSpaceDE w:val="0"/>
      <w:autoSpaceDN w:val="0"/>
      <w:adjustRightInd w:val="0"/>
      <w:spacing w:after="0" w:line="240" w:lineRule="auto"/>
    </w:pPr>
    <w:rPr>
      <w:rFonts w:ascii="TheSansOsF Bold" w:hAnsi="TheSansOsF Bold" w:cs="TheSansOsF Bold"/>
      <w:color w:val="000000"/>
      <w:sz w:val="24"/>
      <w:szCs w:val="24"/>
      <w:lang w:val="en-US"/>
    </w:rPr>
  </w:style>
  <w:style w:type="paragraph" w:customStyle="1" w:styleId="Pa3">
    <w:name w:val="Pa3"/>
    <w:basedOn w:val="Default"/>
    <w:next w:val="Default"/>
    <w:uiPriority w:val="99"/>
    <w:rsid w:val="009679BA"/>
    <w:pPr>
      <w:spacing w:line="261" w:lineRule="atLeast"/>
    </w:pPr>
    <w:rPr>
      <w:rFonts w:cstheme="minorBidi"/>
      <w:color w:val="auto"/>
    </w:rPr>
  </w:style>
  <w:style w:type="character" w:styleId="Emphasis">
    <w:name w:val="Emphasis"/>
    <w:basedOn w:val="DefaultParagraphFont"/>
    <w:uiPriority w:val="20"/>
    <w:qFormat/>
    <w:rsid w:val="00C203C4"/>
    <w:rPr>
      <w:i/>
      <w:iCs/>
    </w:rPr>
  </w:style>
  <w:style w:type="table" w:styleId="TableGrid">
    <w:name w:val="Table Grid"/>
    <w:basedOn w:val="TableNormal"/>
    <w:uiPriority w:val="59"/>
    <w:rsid w:val="00147E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5E0"/>
    <w:rPr>
      <w:rFonts w:eastAsiaTheme="minorEastAsia"/>
      <w:sz w:val="24"/>
      <w:lang w:bidi="en-US"/>
    </w:rPr>
  </w:style>
  <w:style w:type="paragraph" w:styleId="Heading1">
    <w:name w:val="heading 1"/>
    <w:basedOn w:val="Normal"/>
    <w:next w:val="Normal"/>
    <w:link w:val="Heading1Char"/>
    <w:uiPriority w:val="9"/>
    <w:qFormat/>
    <w:rsid w:val="00222CBD"/>
    <w:pPr>
      <w:keepNext/>
      <w:keepLines/>
      <w:spacing w:before="480" w:after="120" w:line="240" w:lineRule="auto"/>
      <w:ind w:left="432" w:hanging="432"/>
      <w:outlineLvl w:val="0"/>
    </w:pPr>
    <w:rPr>
      <w:rFonts w:eastAsiaTheme="majorEastAsia" w:cstheme="majorBidi"/>
      <w:b/>
      <w:bCs/>
      <w:i/>
      <w:sz w:val="22"/>
      <w:szCs w:val="28"/>
      <w:u w:val="single"/>
    </w:rPr>
  </w:style>
  <w:style w:type="paragraph" w:styleId="Heading2">
    <w:name w:val="heading 2"/>
    <w:basedOn w:val="Normal"/>
    <w:link w:val="Heading2Char"/>
    <w:uiPriority w:val="9"/>
    <w:qFormat/>
    <w:rsid w:val="00B30EA8"/>
    <w:pPr>
      <w:spacing w:before="100" w:beforeAutospacing="1" w:after="100" w:afterAutospacing="1" w:line="360" w:lineRule="auto"/>
      <w:outlineLvl w:val="1"/>
    </w:pPr>
    <w:rPr>
      <w:rFonts w:eastAsia="Times New Roman" w:cs="Times New Roman"/>
      <w:b/>
      <w:bCs/>
      <w:szCs w:val="36"/>
      <w:lang w:val="en-US" w:bidi="ar-SA"/>
    </w:rPr>
  </w:style>
  <w:style w:type="paragraph" w:styleId="Heading3">
    <w:name w:val="heading 3"/>
    <w:basedOn w:val="Normal"/>
    <w:next w:val="Normal"/>
    <w:link w:val="Heading3Char"/>
    <w:uiPriority w:val="9"/>
    <w:qFormat/>
    <w:rsid w:val="00B30EA8"/>
    <w:pPr>
      <w:keepNext/>
      <w:spacing w:before="240" w:after="60" w:line="360" w:lineRule="auto"/>
      <w:outlineLvl w:val="2"/>
    </w:pPr>
    <w:rPr>
      <w:rFonts w:eastAsia="Times New Roman" w:cs="Arial"/>
      <w:bCs/>
      <w:i/>
      <w:szCs w:val="26"/>
      <w:u w:val="single"/>
      <w:lang w:val="en-US" w:bidi="ar-SA"/>
    </w:rPr>
  </w:style>
  <w:style w:type="paragraph" w:styleId="Heading4">
    <w:name w:val="heading 4"/>
    <w:basedOn w:val="Normal"/>
    <w:next w:val="Normal"/>
    <w:link w:val="Heading4Char"/>
    <w:uiPriority w:val="9"/>
    <w:semiHidden/>
    <w:unhideWhenUsed/>
    <w:qFormat/>
    <w:rsid w:val="00CA3AA9"/>
    <w:pPr>
      <w:keepNext/>
      <w:keepLines/>
      <w:spacing w:before="200" w:after="0" w:line="240" w:lineRule="auto"/>
      <w:ind w:left="864" w:hanging="864"/>
      <w:outlineLvl w:val="3"/>
    </w:pPr>
    <w:rPr>
      <w:rFonts w:asciiTheme="majorHAnsi" w:eastAsiaTheme="majorEastAsia" w:hAnsiTheme="majorHAnsi" w:cstheme="majorBidi"/>
      <w:b/>
      <w:bCs/>
      <w:i/>
      <w:iCs/>
      <w:color w:val="4F81BD" w:themeColor="accent1"/>
      <w:sz w:val="22"/>
    </w:rPr>
  </w:style>
  <w:style w:type="paragraph" w:styleId="Heading5">
    <w:name w:val="heading 5"/>
    <w:basedOn w:val="Normal"/>
    <w:next w:val="Normal"/>
    <w:link w:val="Heading5Char"/>
    <w:uiPriority w:val="9"/>
    <w:semiHidden/>
    <w:unhideWhenUsed/>
    <w:qFormat/>
    <w:rsid w:val="00CA3AA9"/>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2"/>
    </w:rPr>
  </w:style>
  <w:style w:type="paragraph" w:styleId="Heading6">
    <w:name w:val="heading 6"/>
    <w:basedOn w:val="Normal"/>
    <w:next w:val="Normal"/>
    <w:link w:val="Heading6Char"/>
    <w:uiPriority w:val="9"/>
    <w:semiHidden/>
    <w:unhideWhenUsed/>
    <w:qFormat/>
    <w:rsid w:val="00CA3AA9"/>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2"/>
    </w:rPr>
  </w:style>
  <w:style w:type="paragraph" w:styleId="Heading7">
    <w:name w:val="heading 7"/>
    <w:basedOn w:val="Normal"/>
    <w:next w:val="Normal"/>
    <w:link w:val="Heading7Char"/>
    <w:uiPriority w:val="9"/>
    <w:semiHidden/>
    <w:unhideWhenUsed/>
    <w:qFormat/>
    <w:rsid w:val="00CA3AA9"/>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uiPriority w:val="9"/>
    <w:semiHidden/>
    <w:unhideWhenUsed/>
    <w:qFormat/>
    <w:rsid w:val="00CA3AA9"/>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A3AA9"/>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325B2"/>
    <w:rPr>
      <w:color w:val="0000FF"/>
      <w:u w:val="single"/>
    </w:rPr>
  </w:style>
  <w:style w:type="paragraph" w:styleId="ListParagraph">
    <w:name w:val="List Paragraph"/>
    <w:basedOn w:val="Normal"/>
    <w:uiPriority w:val="34"/>
    <w:qFormat/>
    <w:rsid w:val="002A1414"/>
    <w:pPr>
      <w:ind w:left="720"/>
      <w:contextualSpacing/>
    </w:pPr>
    <w:rPr>
      <w:rFonts w:eastAsia="Times New Roman" w:cs="Times New Roman"/>
    </w:rPr>
  </w:style>
  <w:style w:type="paragraph" w:styleId="EndnoteText">
    <w:name w:val="endnote text"/>
    <w:basedOn w:val="Normal"/>
    <w:link w:val="EndnoteTextChar"/>
    <w:uiPriority w:val="99"/>
    <w:unhideWhenUsed/>
    <w:rsid w:val="00C15202"/>
    <w:pPr>
      <w:spacing w:after="0" w:line="240" w:lineRule="auto"/>
    </w:pPr>
    <w:rPr>
      <w:sz w:val="20"/>
      <w:szCs w:val="20"/>
    </w:rPr>
  </w:style>
  <w:style w:type="character" w:customStyle="1" w:styleId="EndnoteTextChar">
    <w:name w:val="Endnote Text Char"/>
    <w:basedOn w:val="DefaultParagraphFont"/>
    <w:link w:val="EndnoteText"/>
    <w:uiPriority w:val="99"/>
    <w:rsid w:val="00C15202"/>
    <w:rPr>
      <w:rFonts w:ascii="Arial Narrow" w:eastAsiaTheme="minorEastAsia" w:hAnsi="Arial Narrow"/>
      <w:sz w:val="20"/>
      <w:szCs w:val="20"/>
      <w:lang w:bidi="en-US"/>
    </w:rPr>
  </w:style>
  <w:style w:type="character" w:styleId="EndnoteReference">
    <w:name w:val="endnote reference"/>
    <w:basedOn w:val="DefaultParagraphFont"/>
    <w:uiPriority w:val="99"/>
    <w:unhideWhenUsed/>
    <w:rsid w:val="00C15202"/>
    <w:rPr>
      <w:vertAlign w:val="superscript"/>
    </w:rPr>
  </w:style>
  <w:style w:type="paragraph" w:styleId="FootnoteText">
    <w:name w:val="footnote text"/>
    <w:basedOn w:val="Normal"/>
    <w:link w:val="FootnoteTextChar"/>
    <w:uiPriority w:val="99"/>
    <w:semiHidden/>
    <w:unhideWhenUsed/>
    <w:rsid w:val="00C152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5202"/>
    <w:rPr>
      <w:rFonts w:ascii="Arial Narrow" w:eastAsiaTheme="minorEastAsia" w:hAnsi="Arial Narrow"/>
      <w:sz w:val="20"/>
      <w:szCs w:val="20"/>
      <w:lang w:bidi="en-US"/>
    </w:rPr>
  </w:style>
  <w:style w:type="character" w:styleId="FootnoteReference">
    <w:name w:val="footnote reference"/>
    <w:basedOn w:val="DefaultParagraphFont"/>
    <w:uiPriority w:val="99"/>
    <w:semiHidden/>
    <w:unhideWhenUsed/>
    <w:rsid w:val="00C15202"/>
    <w:rPr>
      <w:vertAlign w:val="superscript"/>
    </w:rPr>
  </w:style>
  <w:style w:type="paragraph" w:styleId="Header">
    <w:name w:val="header"/>
    <w:basedOn w:val="Normal"/>
    <w:link w:val="HeaderChar"/>
    <w:uiPriority w:val="99"/>
    <w:unhideWhenUsed/>
    <w:rsid w:val="00CC77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7721"/>
    <w:rPr>
      <w:rFonts w:ascii="Arial Narrow" w:eastAsiaTheme="minorEastAsia" w:hAnsi="Arial Narrow"/>
      <w:sz w:val="24"/>
      <w:lang w:bidi="en-US"/>
    </w:rPr>
  </w:style>
  <w:style w:type="paragraph" w:styleId="Footer">
    <w:name w:val="footer"/>
    <w:basedOn w:val="Normal"/>
    <w:link w:val="FooterChar"/>
    <w:uiPriority w:val="99"/>
    <w:unhideWhenUsed/>
    <w:rsid w:val="00CC77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7721"/>
    <w:rPr>
      <w:rFonts w:ascii="Arial Narrow" w:eastAsiaTheme="minorEastAsia" w:hAnsi="Arial Narrow"/>
      <w:sz w:val="24"/>
      <w:lang w:bidi="en-US"/>
    </w:rPr>
  </w:style>
  <w:style w:type="character" w:customStyle="1" w:styleId="Heading2Char">
    <w:name w:val="Heading 2 Char"/>
    <w:basedOn w:val="DefaultParagraphFont"/>
    <w:link w:val="Heading2"/>
    <w:uiPriority w:val="9"/>
    <w:rsid w:val="00B30EA8"/>
    <w:rPr>
      <w:rFonts w:ascii="Arial Narrow" w:eastAsia="Times New Roman" w:hAnsi="Arial Narrow" w:cs="Times New Roman"/>
      <w:b/>
      <w:bCs/>
      <w:sz w:val="24"/>
      <w:szCs w:val="36"/>
      <w:lang w:val="en-US"/>
    </w:rPr>
  </w:style>
  <w:style w:type="character" w:customStyle="1" w:styleId="Heading3Char">
    <w:name w:val="Heading 3 Char"/>
    <w:basedOn w:val="DefaultParagraphFont"/>
    <w:link w:val="Heading3"/>
    <w:rsid w:val="00B30EA8"/>
    <w:rPr>
      <w:rFonts w:ascii="Arial Narrow" w:eastAsia="Times New Roman" w:hAnsi="Arial Narrow" w:cs="Arial"/>
      <w:bCs/>
      <w:i/>
      <w:sz w:val="24"/>
      <w:szCs w:val="26"/>
      <w:u w:val="single"/>
      <w:lang w:val="en-US"/>
    </w:rPr>
  </w:style>
  <w:style w:type="paragraph" w:styleId="BalloonText">
    <w:name w:val="Balloon Text"/>
    <w:basedOn w:val="Normal"/>
    <w:link w:val="BalloonTextChar"/>
    <w:uiPriority w:val="99"/>
    <w:semiHidden/>
    <w:unhideWhenUsed/>
    <w:rsid w:val="009231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16A"/>
    <w:rPr>
      <w:rFonts w:ascii="Tahoma" w:eastAsiaTheme="minorEastAsia" w:hAnsi="Tahoma" w:cs="Tahoma"/>
      <w:sz w:val="16"/>
      <w:szCs w:val="16"/>
      <w:lang w:bidi="en-US"/>
    </w:rPr>
  </w:style>
  <w:style w:type="character" w:styleId="FollowedHyperlink">
    <w:name w:val="FollowedHyperlink"/>
    <w:basedOn w:val="DefaultParagraphFont"/>
    <w:uiPriority w:val="99"/>
    <w:semiHidden/>
    <w:unhideWhenUsed/>
    <w:rsid w:val="00752E41"/>
    <w:rPr>
      <w:color w:val="800080" w:themeColor="followedHyperlink"/>
      <w:u w:val="single"/>
    </w:rPr>
  </w:style>
  <w:style w:type="character" w:customStyle="1" w:styleId="Heading1Char">
    <w:name w:val="Heading 1 Char"/>
    <w:basedOn w:val="DefaultParagraphFont"/>
    <w:link w:val="Heading1"/>
    <w:uiPriority w:val="9"/>
    <w:rsid w:val="00222CBD"/>
    <w:rPr>
      <w:rFonts w:eastAsiaTheme="majorEastAsia" w:cstheme="majorBidi"/>
      <w:b/>
      <w:bCs/>
      <w:i/>
      <w:szCs w:val="28"/>
      <w:u w:val="single"/>
      <w:lang w:bidi="en-US"/>
    </w:rPr>
  </w:style>
  <w:style w:type="character" w:customStyle="1" w:styleId="Heading4Char">
    <w:name w:val="Heading 4 Char"/>
    <w:basedOn w:val="DefaultParagraphFont"/>
    <w:link w:val="Heading4"/>
    <w:uiPriority w:val="9"/>
    <w:semiHidden/>
    <w:rsid w:val="00CA3AA9"/>
    <w:rPr>
      <w:rFonts w:asciiTheme="majorHAnsi" w:eastAsiaTheme="majorEastAsia" w:hAnsiTheme="majorHAnsi" w:cstheme="majorBidi"/>
      <w:b/>
      <w:bCs/>
      <w:i/>
      <w:iCs/>
      <w:color w:val="4F81BD" w:themeColor="accent1"/>
      <w:lang w:bidi="en-US"/>
    </w:rPr>
  </w:style>
  <w:style w:type="character" w:customStyle="1" w:styleId="Heading5Char">
    <w:name w:val="Heading 5 Char"/>
    <w:basedOn w:val="DefaultParagraphFont"/>
    <w:link w:val="Heading5"/>
    <w:uiPriority w:val="9"/>
    <w:semiHidden/>
    <w:rsid w:val="00CA3AA9"/>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semiHidden/>
    <w:rsid w:val="00CA3AA9"/>
    <w:rPr>
      <w:rFonts w:asciiTheme="majorHAnsi" w:eastAsiaTheme="majorEastAsia" w:hAnsiTheme="majorHAnsi" w:cstheme="majorBidi"/>
      <w:i/>
      <w:iCs/>
      <w:color w:val="243F60" w:themeColor="accent1" w:themeShade="7F"/>
      <w:lang w:bidi="en-US"/>
    </w:rPr>
  </w:style>
  <w:style w:type="character" w:customStyle="1" w:styleId="Heading7Char">
    <w:name w:val="Heading 7 Char"/>
    <w:basedOn w:val="DefaultParagraphFont"/>
    <w:link w:val="Heading7"/>
    <w:uiPriority w:val="9"/>
    <w:semiHidden/>
    <w:rsid w:val="00CA3AA9"/>
    <w:rPr>
      <w:rFonts w:asciiTheme="majorHAnsi" w:eastAsiaTheme="majorEastAsia" w:hAnsiTheme="majorHAnsi" w:cstheme="majorBidi"/>
      <w:i/>
      <w:iCs/>
      <w:color w:val="404040" w:themeColor="text1" w:themeTint="BF"/>
      <w:lang w:bidi="en-US"/>
    </w:rPr>
  </w:style>
  <w:style w:type="character" w:customStyle="1" w:styleId="Heading8Char">
    <w:name w:val="Heading 8 Char"/>
    <w:basedOn w:val="DefaultParagraphFont"/>
    <w:link w:val="Heading8"/>
    <w:uiPriority w:val="9"/>
    <w:semiHidden/>
    <w:rsid w:val="00CA3AA9"/>
    <w:rPr>
      <w:rFonts w:asciiTheme="majorHAnsi" w:eastAsiaTheme="majorEastAsia" w:hAnsiTheme="majorHAnsi" w:cstheme="majorBidi"/>
      <w:color w:val="404040" w:themeColor="text1" w:themeTint="BF"/>
      <w:sz w:val="20"/>
      <w:szCs w:val="20"/>
      <w:lang w:bidi="en-US"/>
    </w:rPr>
  </w:style>
  <w:style w:type="character" w:customStyle="1" w:styleId="Heading9Char">
    <w:name w:val="Heading 9 Char"/>
    <w:basedOn w:val="DefaultParagraphFont"/>
    <w:link w:val="Heading9"/>
    <w:uiPriority w:val="9"/>
    <w:semiHidden/>
    <w:rsid w:val="00CA3AA9"/>
    <w:rPr>
      <w:rFonts w:asciiTheme="majorHAnsi" w:eastAsiaTheme="majorEastAsia" w:hAnsiTheme="majorHAnsi" w:cstheme="majorBidi"/>
      <w:i/>
      <w:iCs/>
      <w:color w:val="404040" w:themeColor="text1" w:themeTint="BF"/>
      <w:sz w:val="20"/>
      <w:szCs w:val="20"/>
      <w:lang w:bidi="en-US"/>
    </w:rPr>
  </w:style>
  <w:style w:type="character" w:styleId="CommentReference">
    <w:name w:val="annotation reference"/>
    <w:basedOn w:val="DefaultParagraphFont"/>
    <w:uiPriority w:val="99"/>
    <w:semiHidden/>
    <w:unhideWhenUsed/>
    <w:rsid w:val="008460C8"/>
    <w:rPr>
      <w:sz w:val="16"/>
      <w:szCs w:val="16"/>
    </w:rPr>
  </w:style>
  <w:style w:type="paragraph" w:styleId="CommentText">
    <w:name w:val="annotation text"/>
    <w:basedOn w:val="Normal"/>
    <w:link w:val="CommentTextChar"/>
    <w:uiPriority w:val="99"/>
    <w:semiHidden/>
    <w:unhideWhenUsed/>
    <w:rsid w:val="008460C8"/>
    <w:pPr>
      <w:spacing w:line="240" w:lineRule="auto"/>
    </w:pPr>
    <w:rPr>
      <w:sz w:val="20"/>
      <w:szCs w:val="20"/>
    </w:rPr>
  </w:style>
  <w:style w:type="character" w:customStyle="1" w:styleId="CommentTextChar">
    <w:name w:val="Comment Text Char"/>
    <w:basedOn w:val="DefaultParagraphFont"/>
    <w:link w:val="CommentText"/>
    <w:uiPriority w:val="99"/>
    <w:semiHidden/>
    <w:rsid w:val="008460C8"/>
    <w:rPr>
      <w:rFonts w:ascii="Arial Narrow" w:eastAsiaTheme="minorEastAsia" w:hAnsi="Arial Narrow"/>
      <w:sz w:val="20"/>
      <w:szCs w:val="20"/>
      <w:lang w:bidi="en-US"/>
    </w:rPr>
  </w:style>
  <w:style w:type="paragraph" w:styleId="CommentSubject">
    <w:name w:val="annotation subject"/>
    <w:basedOn w:val="CommentText"/>
    <w:next w:val="CommentText"/>
    <w:link w:val="CommentSubjectChar"/>
    <w:uiPriority w:val="99"/>
    <w:semiHidden/>
    <w:unhideWhenUsed/>
    <w:rsid w:val="008460C8"/>
    <w:rPr>
      <w:b/>
      <w:bCs/>
    </w:rPr>
  </w:style>
  <w:style w:type="character" w:customStyle="1" w:styleId="CommentSubjectChar">
    <w:name w:val="Comment Subject Char"/>
    <w:basedOn w:val="CommentTextChar"/>
    <w:link w:val="CommentSubject"/>
    <w:uiPriority w:val="99"/>
    <w:semiHidden/>
    <w:rsid w:val="008460C8"/>
    <w:rPr>
      <w:rFonts w:ascii="Arial Narrow" w:eastAsiaTheme="minorEastAsia" w:hAnsi="Arial Narrow"/>
      <w:b/>
      <w:bCs/>
      <w:sz w:val="20"/>
      <w:szCs w:val="20"/>
      <w:lang w:bidi="en-US"/>
    </w:rPr>
  </w:style>
  <w:style w:type="paragraph" w:customStyle="1" w:styleId="Default">
    <w:name w:val="Default"/>
    <w:rsid w:val="009679BA"/>
    <w:pPr>
      <w:autoSpaceDE w:val="0"/>
      <w:autoSpaceDN w:val="0"/>
      <w:adjustRightInd w:val="0"/>
      <w:spacing w:after="0" w:line="240" w:lineRule="auto"/>
    </w:pPr>
    <w:rPr>
      <w:rFonts w:ascii="TheSansOsF Bold" w:hAnsi="TheSansOsF Bold" w:cs="TheSansOsF Bold"/>
      <w:color w:val="000000"/>
      <w:sz w:val="24"/>
      <w:szCs w:val="24"/>
      <w:lang w:val="en-US"/>
    </w:rPr>
  </w:style>
  <w:style w:type="paragraph" w:customStyle="1" w:styleId="Pa3">
    <w:name w:val="Pa3"/>
    <w:basedOn w:val="Default"/>
    <w:next w:val="Default"/>
    <w:uiPriority w:val="99"/>
    <w:rsid w:val="009679BA"/>
    <w:pPr>
      <w:spacing w:line="261" w:lineRule="atLeast"/>
    </w:pPr>
    <w:rPr>
      <w:rFonts w:cstheme="minorBidi"/>
      <w:color w:val="auto"/>
    </w:rPr>
  </w:style>
  <w:style w:type="character" w:styleId="Emphasis">
    <w:name w:val="Emphasis"/>
    <w:basedOn w:val="DefaultParagraphFont"/>
    <w:uiPriority w:val="20"/>
    <w:qFormat/>
    <w:rsid w:val="00C203C4"/>
    <w:rPr>
      <w:i/>
      <w:iCs/>
    </w:rPr>
  </w:style>
  <w:style w:type="table" w:styleId="TableGrid">
    <w:name w:val="Table Grid"/>
    <w:basedOn w:val="TableNormal"/>
    <w:uiPriority w:val="59"/>
    <w:rsid w:val="00147E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22826503">
      <w:bodyDiv w:val="1"/>
      <w:marLeft w:val="0"/>
      <w:marRight w:val="0"/>
      <w:marTop w:val="0"/>
      <w:marBottom w:val="0"/>
      <w:divBdr>
        <w:top w:val="none" w:sz="0" w:space="0" w:color="auto"/>
        <w:left w:val="none" w:sz="0" w:space="0" w:color="auto"/>
        <w:bottom w:val="none" w:sz="0" w:space="0" w:color="auto"/>
        <w:right w:val="none" w:sz="0" w:space="0" w:color="auto"/>
      </w:divBdr>
    </w:div>
    <w:div w:id="1580939695">
      <w:bodyDiv w:val="1"/>
      <w:marLeft w:val="0"/>
      <w:marRight w:val="0"/>
      <w:marTop w:val="0"/>
      <w:marBottom w:val="0"/>
      <w:divBdr>
        <w:top w:val="none" w:sz="0" w:space="0" w:color="auto"/>
        <w:left w:val="none" w:sz="0" w:space="0" w:color="auto"/>
        <w:bottom w:val="none" w:sz="0" w:space="0" w:color="auto"/>
        <w:right w:val="none" w:sz="0" w:space="0" w:color="auto"/>
      </w:divBdr>
      <w:divsChild>
        <w:div w:id="1906144950">
          <w:marLeft w:val="0"/>
          <w:marRight w:val="0"/>
          <w:marTop w:val="100"/>
          <w:marBottom w:val="100"/>
          <w:divBdr>
            <w:top w:val="none" w:sz="0" w:space="0" w:color="auto"/>
            <w:left w:val="none" w:sz="0" w:space="0" w:color="auto"/>
            <w:bottom w:val="none" w:sz="0" w:space="0" w:color="auto"/>
            <w:right w:val="none" w:sz="0" w:space="0" w:color="auto"/>
          </w:divBdr>
          <w:divsChild>
            <w:div w:id="1643540200">
              <w:marLeft w:val="0"/>
              <w:marRight w:val="0"/>
              <w:marTop w:val="0"/>
              <w:marBottom w:val="0"/>
              <w:divBdr>
                <w:top w:val="none" w:sz="0" w:space="0" w:color="auto"/>
                <w:left w:val="none" w:sz="0" w:space="0" w:color="auto"/>
                <w:bottom w:val="none" w:sz="0" w:space="0" w:color="auto"/>
                <w:right w:val="none" w:sz="0" w:space="0" w:color="auto"/>
              </w:divBdr>
              <w:divsChild>
                <w:div w:id="58237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495785">
      <w:bodyDiv w:val="1"/>
      <w:marLeft w:val="0"/>
      <w:marRight w:val="0"/>
      <w:marTop w:val="0"/>
      <w:marBottom w:val="0"/>
      <w:divBdr>
        <w:top w:val="none" w:sz="0" w:space="0" w:color="auto"/>
        <w:left w:val="none" w:sz="0" w:space="0" w:color="auto"/>
        <w:bottom w:val="none" w:sz="0" w:space="0" w:color="auto"/>
        <w:right w:val="none" w:sz="0" w:space="0" w:color="auto"/>
      </w:divBdr>
      <w:divsChild>
        <w:div w:id="1474177080">
          <w:marLeft w:val="0"/>
          <w:marRight w:val="0"/>
          <w:marTop w:val="0"/>
          <w:marBottom w:val="0"/>
          <w:divBdr>
            <w:top w:val="none" w:sz="0" w:space="0" w:color="auto"/>
            <w:left w:val="none" w:sz="0" w:space="0" w:color="auto"/>
            <w:bottom w:val="none" w:sz="0" w:space="0" w:color="auto"/>
            <w:right w:val="none" w:sz="0" w:space="0" w:color="auto"/>
          </w:divBdr>
          <w:divsChild>
            <w:div w:id="1862860849">
              <w:marLeft w:val="0"/>
              <w:marRight w:val="0"/>
              <w:marTop w:val="0"/>
              <w:marBottom w:val="0"/>
              <w:divBdr>
                <w:top w:val="none" w:sz="0" w:space="0" w:color="auto"/>
                <w:left w:val="none" w:sz="0" w:space="0" w:color="auto"/>
                <w:bottom w:val="none" w:sz="0" w:space="0" w:color="auto"/>
                <w:right w:val="none" w:sz="0" w:space="0" w:color="auto"/>
              </w:divBdr>
              <w:divsChild>
                <w:div w:id="2109495785">
                  <w:marLeft w:val="0"/>
                  <w:marRight w:val="0"/>
                  <w:marTop w:val="0"/>
                  <w:marBottom w:val="0"/>
                  <w:divBdr>
                    <w:top w:val="none" w:sz="0" w:space="0" w:color="auto"/>
                    <w:left w:val="none" w:sz="0" w:space="0" w:color="auto"/>
                    <w:bottom w:val="none" w:sz="0" w:space="0" w:color="auto"/>
                    <w:right w:val="none" w:sz="0" w:space="0" w:color="auto"/>
                  </w:divBdr>
                  <w:divsChild>
                    <w:div w:id="368722024">
                      <w:marLeft w:val="0"/>
                      <w:marRight w:val="0"/>
                      <w:marTop w:val="0"/>
                      <w:marBottom w:val="0"/>
                      <w:divBdr>
                        <w:top w:val="none" w:sz="0" w:space="0" w:color="auto"/>
                        <w:left w:val="none" w:sz="0" w:space="0" w:color="auto"/>
                        <w:bottom w:val="none" w:sz="0" w:space="0" w:color="auto"/>
                        <w:right w:val="none" w:sz="0" w:space="0" w:color="auto"/>
                      </w:divBdr>
                      <w:divsChild>
                        <w:div w:id="1309213990">
                          <w:marLeft w:val="0"/>
                          <w:marRight w:val="0"/>
                          <w:marTop w:val="0"/>
                          <w:marBottom w:val="0"/>
                          <w:divBdr>
                            <w:top w:val="none" w:sz="0" w:space="0" w:color="auto"/>
                            <w:left w:val="none" w:sz="0" w:space="0" w:color="auto"/>
                            <w:bottom w:val="none" w:sz="0" w:space="0" w:color="auto"/>
                            <w:right w:val="none" w:sz="0" w:space="0" w:color="auto"/>
                          </w:divBdr>
                          <w:divsChild>
                            <w:div w:id="1994992805">
                              <w:marLeft w:val="0"/>
                              <w:marRight w:val="0"/>
                              <w:marTop w:val="150"/>
                              <w:marBottom w:val="300"/>
                              <w:divBdr>
                                <w:top w:val="single" w:sz="6" w:space="8" w:color="CCCCCC"/>
                                <w:left w:val="single" w:sz="6" w:space="15" w:color="CCCCCC"/>
                                <w:bottom w:val="single" w:sz="6" w:space="0" w:color="CCCCCC"/>
                                <w:right w:val="single" w:sz="6" w:space="15" w:color="CCCCCC"/>
                              </w:divBdr>
                            </w:div>
                          </w:divsChild>
                        </w:div>
                      </w:divsChild>
                    </w:div>
                  </w:divsChild>
                </w:div>
              </w:divsChild>
            </w:div>
          </w:divsChild>
        </w:div>
      </w:divsChild>
    </w:div>
    <w:div w:id="2146313655">
      <w:bodyDiv w:val="1"/>
      <w:marLeft w:val="0"/>
      <w:marRight w:val="0"/>
      <w:marTop w:val="0"/>
      <w:marBottom w:val="0"/>
      <w:divBdr>
        <w:top w:val="none" w:sz="0" w:space="0" w:color="auto"/>
        <w:left w:val="none" w:sz="0" w:space="0" w:color="auto"/>
        <w:bottom w:val="none" w:sz="0" w:space="0" w:color="auto"/>
        <w:right w:val="none" w:sz="0" w:space="0" w:color="auto"/>
      </w:divBdr>
      <w:divsChild>
        <w:div w:id="951209105">
          <w:marLeft w:val="0"/>
          <w:marRight w:val="0"/>
          <w:marTop w:val="100"/>
          <w:marBottom w:val="100"/>
          <w:divBdr>
            <w:top w:val="none" w:sz="0" w:space="0" w:color="auto"/>
            <w:left w:val="none" w:sz="0" w:space="0" w:color="auto"/>
            <w:bottom w:val="none" w:sz="0" w:space="0" w:color="auto"/>
            <w:right w:val="none" w:sz="0" w:space="0" w:color="auto"/>
          </w:divBdr>
          <w:divsChild>
            <w:div w:id="153646400">
              <w:marLeft w:val="0"/>
              <w:marRight w:val="0"/>
              <w:marTop w:val="0"/>
              <w:marBottom w:val="0"/>
              <w:divBdr>
                <w:top w:val="none" w:sz="0" w:space="0" w:color="auto"/>
                <w:left w:val="none" w:sz="0" w:space="0" w:color="auto"/>
                <w:bottom w:val="none" w:sz="0" w:space="0" w:color="auto"/>
                <w:right w:val="none" w:sz="0" w:space="0" w:color="auto"/>
              </w:divBdr>
              <w:divsChild>
                <w:div w:id="105789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CF5CA-FB97-4EDA-958C-C136616FE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1680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epearce</dc:creator>
  <cp:lastModifiedBy>User</cp:lastModifiedBy>
  <cp:revision>4</cp:revision>
  <cp:lastPrinted>2013-05-09T15:21:00Z</cp:lastPrinted>
  <dcterms:created xsi:type="dcterms:W3CDTF">2013-07-01T20:17:00Z</dcterms:created>
  <dcterms:modified xsi:type="dcterms:W3CDTF">2013-07-01T20:59:00Z</dcterms:modified>
</cp:coreProperties>
</file>